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539" w:rsidRDefault="005B7539" w:rsidP="005B7539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0D2D0F" w:rsidRPr="000D2D0F">
        <w:rPr>
          <w:rFonts w:eastAsia="宋体" w:cs="Arial"/>
          <w:b/>
          <w:noProof/>
          <w:sz w:val="24"/>
          <w:szCs w:val="24"/>
          <w:lang w:eastAsia="zh-CN"/>
        </w:rPr>
        <w:t>R4-211053</w:t>
      </w:r>
      <w:r w:rsidR="00AD4BB1">
        <w:rPr>
          <w:rFonts w:eastAsia="宋体" w:cs="Arial"/>
          <w:b/>
          <w:noProof/>
          <w:sz w:val="24"/>
          <w:szCs w:val="24"/>
          <w:lang w:eastAsia="zh-CN"/>
        </w:rPr>
        <w:t>2</w:t>
      </w:r>
      <w:bookmarkStart w:id="0" w:name="_GoBack"/>
      <w:bookmarkEnd w:id="0"/>
    </w:p>
    <w:p w:rsidR="005B7539" w:rsidRDefault="005B7539" w:rsidP="005B75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:rsidR="00D46BD4" w:rsidRPr="005B7539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871D9C" w:rsidRPr="00871D9C">
        <w:rPr>
          <w:rFonts w:ascii="Arial" w:hAnsi="Arial"/>
          <w:sz w:val="24"/>
          <w:lang w:val="en-US" w:eastAsia="zh-CN"/>
        </w:rPr>
        <w:t>Discussion on general issues for NR FR2 HST demodulation requirements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C11F36">
        <w:rPr>
          <w:rFonts w:ascii="Arial" w:hAnsi="Arial"/>
          <w:sz w:val="24"/>
          <w:lang w:val="pt-BR"/>
        </w:rPr>
        <w:tab/>
        <w:t>9.8.5.1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871D9C" w:rsidRPr="004B565E" w:rsidRDefault="00A065F9" w:rsidP="00871D9C">
      <w:pPr>
        <w:rPr>
          <w:lang w:val="en-US" w:eastAsia="zh-CN"/>
        </w:rPr>
      </w:pPr>
      <w:r>
        <w:rPr>
          <w:lang w:eastAsia="zh-CN"/>
        </w:rPr>
        <w:t>During RAN#9</w:t>
      </w:r>
      <w:r w:rsidR="005B7539">
        <w:rPr>
          <w:lang w:eastAsia="zh-CN"/>
        </w:rPr>
        <w:t>8-bis-e</w:t>
      </w:r>
      <w:r>
        <w:rPr>
          <w:lang w:eastAsia="zh-CN"/>
        </w:rPr>
        <w:t xml:space="preserve"> meeting, </w:t>
      </w:r>
      <w:r w:rsidR="005B7539" w:rsidRPr="005B7539">
        <w:rPr>
          <w:lang w:eastAsia="zh-CN"/>
        </w:rPr>
        <w:t>WF</w:t>
      </w:r>
      <w:r w:rsidRPr="00227E04">
        <w:rPr>
          <w:lang w:eastAsia="zh-CN"/>
        </w:rPr>
        <w:t xml:space="preserve"> </w:t>
      </w:r>
      <w:r w:rsidR="005B7539">
        <w:rPr>
          <w:lang w:eastAsia="zh-CN"/>
        </w:rPr>
        <w:fldChar w:fldCharType="begin"/>
      </w:r>
      <w:r w:rsidR="005B7539">
        <w:rPr>
          <w:lang w:eastAsia="zh-CN"/>
        </w:rPr>
        <w:instrText xml:space="preserve"> REF _Ref70688082 \r \h </w:instrText>
      </w:r>
      <w:r w:rsidR="005B7539">
        <w:rPr>
          <w:lang w:eastAsia="zh-CN"/>
        </w:rPr>
      </w:r>
      <w:r w:rsidR="005B7539">
        <w:rPr>
          <w:lang w:eastAsia="zh-CN"/>
        </w:rPr>
        <w:fldChar w:fldCharType="separate"/>
      </w:r>
      <w:r w:rsidR="005B7539">
        <w:rPr>
          <w:lang w:eastAsia="zh-CN"/>
        </w:rPr>
        <w:t>[1]</w:t>
      </w:r>
      <w:r w:rsidR="005B7539"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5B7539" w:rsidRPr="005B7539">
        <w:rPr>
          <w:lang w:eastAsia="zh-CN"/>
        </w:rPr>
        <w:t>on Demodulation requirement for FR2 HST</w:t>
      </w:r>
      <w:r w:rsidRPr="004B565E">
        <w:rPr>
          <w:lang w:eastAsia="zh-CN"/>
        </w:rPr>
        <w:t xml:space="preserve"> was approved.</w:t>
      </w:r>
      <w:r w:rsidR="00871D9C" w:rsidRPr="004B565E">
        <w:rPr>
          <w:lang w:eastAsia="zh-CN"/>
        </w:rPr>
        <w:t xml:space="preserve"> </w:t>
      </w:r>
      <w:r w:rsidR="00871D9C" w:rsidRPr="004B565E">
        <w:rPr>
          <w:lang w:val="en-US" w:eastAsia="zh-CN"/>
        </w:rPr>
        <w:t xml:space="preserve">In this contribution, we share our views about the </w:t>
      </w:r>
      <w:r w:rsidR="00EB39E4">
        <w:rPr>
          <w:lang w:val="en-US" w:eastAsia="zh-CN"/>
        </w:rPr>
        <w:t>general issues for NR FR2 HST</w:t>
      </w:r>
      <w:r w:rsidR="00871D9C" w:rsidRPr="001451CF">
        <w:rPr>
          <w:lang w:val="en-US" w:eastAsia="zh-CN"/>
        </w:rPr>
        <w:t xml:space="preserve"> demodulation requirements</w:t>
      </w:r>
      <w:r w:rsidR="00871D9C"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B39E4" w:rsidRDefault="00EB39E4" w:rsidP="00EB39E4">
      <w:pPr>
        <w:pStyle w:val="2"/>
        <w:rPr>
          <w:lang w:val="en-US" w:eastAsia="zh-CN"/>
        </w:rPr>
      </w:pPr>
      <w:r>
        <w:rPr>
          <w:lang w:val="en-US" w:eastAsia="zh-CN"/>
        </w:rPr>
        <w:t>M</w:t>
      </w:r>
      <w:r w:rsidRPr="00EB39E4">
        <w:rPr>
          <w:lang w:val="en-US" w:eastAsia="zh-CN"/>
        </w:rPr>
        <w:t>aximum supported speed</w:t>
      </w:r>
      <w:r w:rsidR="005B7539">
        <w:rPr>
          <w:lang w:val="en-US" w:eastAsia="zh-CN"/>
        </w:rPr>
        <w:t xml:space="preserve"> for uplink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B7539" w:rsidRPr="005B7539" w:rsidTr="005B7539">
        <w:tc>
          <w:tcPr>
            <w:tcW w:w="10456" w:type="dxa"/>
          </w:tcPr>
          <w:p w:rsidR="00BA3EE8" w:rsidRPr="005B7539" w:rsidRDefault="00BC660A" w:rsidP="005B7539">
            <w:pPr>
              <w:numPr>
                <w:ilvl w:val="0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val="en-US" w:eastAsia="zh-CN"/>
              </w:rPr>
              <w:t>It is feasible to support maximum speed with 350km for uplink with PTRS or DMRS+PTRS configuration used for frequency offset tracking with 120KHz SCS</w:t>
            </w:r>
          </w:p>
          <w:p w:rsidR="00BA3EE8" w:rsidRPr="005B7539" w:rsidRDefault="00BC660A" w:rsidP="005B7539">
            <w:pPr>
              <w:numPr>
                <w:ilvl w:val="0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val="en-US" w:eastAsia="zh-CN"/>
              </w:rPr>
              <w:t xml:space="preserve">Configure PTRS during the PUSCH demodulation test </w:t>
            </w:r>
          </w:p>
          <w:p w:rsidR="00BA3EE8" w:rsidRPr="005B7539" w:rsidRDefault="00BC660A" w:rsidP="005B7539">
            <w:pPr>
              <w:numPr>
                <w:ilvl w:val="0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DMRS+PTRS configuration for PUSCH demodulation requirement with single-tap channel model </w:t>
            </w:r>
          </w:p>
          <w:p w:rsidR="00BA3EE8" w:rsidRPr="005B7539" w:rsidRDefault="00BC660A" w:rsidP="005B7539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Option 1: 1 DMRS +PTRS (L=1,K=2)</w:t>
            </w:r>
          </w:p>
          <w:p w:rsidR="00BA3EE8" w:rsidRPr="005B7539" w:rsidRDefault="00BC660A" w:rsidP="005B7539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Option 2: 1+1 DMRS +PTRS (L=1,K=2) </w:t>
            </w:r>
          </w:p>
          <w:p w:rsidR="005B7539" w:rsidRPr="005B7539" w:rsidRDefault="00BC660A" w:rsidP="005B7539">
            <w:pPr>
              <w:numPr>
                <w:ilvl w:val="1"/>
                <w:numId w:val="22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Option 3: 1+1+1 DMRS+PTRS(L=1, K=2) </w:t>
            </w:r>
          </w:p>
        </w:tc>
      </w:tr>
    </w:tbl>
    <w:p w:rsidR="005B7539" w:rsidRDefault="005B7539" w:rsidP="005B7539">
      <w:pPr>
        <w:rPr>
          <w:lang w:val="en-US" w:eastAsia="zh-CN"/>
        </w:rPr>
      </w:pPr>
    </w:p>
    <w:p w:rsidR="00412023" w:rsidRDefault="00EA0D41" w:rsidP="005B7539">
      <w:pPr>
        <w:rPr>
          <w:lang w:val="en-US" w:eastAsia="zh-CN"/>
        </w:rPr>
      </w:pPr>
      <w:r>
        <w:rPr>
          <w:lang w:val="en-US" w:eastAsia="zh-CN"/>
        </w:rPr>
        <w:t>Here we discuss the DMRS configuration for uplink.</w:t>
      </w:r>
      <w:r w:rsidR="0052709A">
        <w:rPr>
          <w:lang w:val="en-US" w:eastAsia="zh-CN"/>
        </w:rPr>
        <w:t xml:space="preserve"> </w:t>
      </w:r>
      <w:r w:rsidR="00AA23F5">
        <w:rPr>
          <w:lang w:val="en-US" w:eastAsia="zh-CN"/>
        </w:rPr>
        <w:t xml:space="preserve">For Option 1, </w:t>
      </w:r>
      <w:r w:rsidR="00AA23F5" w:rsidRPr="00EB39E4">
        <w:rPr>
          <w:lang w:val="en-US" w:eastAsia="zh-CN"/>
        </w:rPr>
        <w:t>frequency offset</w:t>
      </w:r>
      <w:r w:rsidR="00AA23F5">
        <w:rPr>
          <w:lang w:val="en-US" w:eastAsia="zh-CN"/>
        </w:rPr>
        <w:t xml:space="preserve"> estimation can be performed by PTRS only.</w:t>
      </w:r>
      <w:r w:rsidR="00412023">
        <w:rPr>
          <w:lang w:val="en-US" w:eastAsia="zh-CN"/>
        </w:rPr>
        <w:t xml:space="preserve"> </w:t>
      </w:r>
      <w:r w:rsidR="00AA23F5">
        <w:rPr>
          <w:lang w:val="en-US" w:eastAsia="zh-CN"/>
        </w:rPr>
        <w:t xml:space="preserve">For Option 2 and Option 3, PTRS can be used for coarse frequency offset estimation and DMRS can be used for </w:t>
      </w:r>
      <w:r w:rsidR="00AA23F5" w:rsidRPr="00751218">
        <w:rPr>
          <w:lang w:val="en-US" w:eastAsia="zh-CN"/>
        </w:rPr>
        <w:t xml:space="preserve">precise </w:t>
      </w:r>
      <w:r w:rsidR="00AA23F5">
        <w:rPr>
          <w:lang w:val="en-US" w:eastAsia="zh-CN"/>
        </w:rPr>
        <w:t>frequency offset</w:t>
      </w:r>
      <w:r w:rsidR="00AA23F5" w:rsidRPr="00751218">
        <w:rPr>
          <w:lang w:val="en-US" w:eastAsia="zh-CN"/>
        </w:rPr>
        <w:t xml:space="preserve"> estimation</w:t>
      </w:r>
      <w:r w:rsidR="00AA23F5">
        <w:rPr>
          <w:lang w:val="en-US" w:eastAsia="zh-CN"/>
        </w:rPr>
        <w:t xml:space="preserve">. </w:t>
      </w:r>
      <w:r w:rsidR="00AA23F5">
        <w:rPr>
          <w:rFonts w:hint="eastAsia"/>
          <w:lang w:val="en-US" w:eastAsia="zh-CN"/>
        </w:rPr>
        <w:t>C</w:t>
      </w:r>
      <w:r w:rsidR="00AA23F5">
        <w:rPr>
          <w:lang w:val="en-US" w:eastAsia="zh-CN"/>
        </w:rPr>
        <w:t>onsidering typical configuration, 6 REs per RB for DMRS configuration type 1 and 1 RE per 2RBs for PTRS, the DMRS is 12 times denser than PTRS</w:t>
      </w:r>
      <w:r w:rsidR="00412023">
        <w:rPr>
          <w:lang w:val="en-US" w:eastAsia="zh-CN"/>
        </w:rPr>
        <w:t>.</w:t>
      </w:r>
      <w:r w:rsidR="00412023" w:rsidRPr="00412023">
        <w:rPr>
          <w:lang w:val="en-US" w:eastAsia="zh-CN"/>
        </w:rPr>
        <w:t xml:space="preserve"> </w:t>
      </w:r>
      <w:r w:rsidR="00412023">
        <w:rPr>
          <w:lang w:val="en-US" w:eastAsia="zh-CN"/>
        </w:rPr>
        <w:t>The evaluation results for different DMRS configuration is shown as Figure 2.1-1 below.</w:t>
      </w:r>
    </w:p>
    <w:p w:rsidR="00412023" w:rsidRDefault="00574EE1" w:rsidP="005679A6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7F78D66" wp14:editId="1A6E4068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1033">
        <w:rPr>
          <w:noProof/>
          <w:lang w:val="en-US" w:eastAsia="zh-CN"/>
        </w:rPr>
        <w:drawing>
          <wp:inline distT="0" distB="0" distL="0" distR="0" wp14:anchorId="0F9EF6D6" wp14:editId="4837D633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6" w:rsidRPr="0052709A" w:rsidRDefault="005679A6" w:rsidP="005679A6">
      <w:pPr>
        <w:pStyle w:val="TH"/>
      </w:pPr>
      <w:r>
        <w:rPr>
          <w:rFonts w:hint="eastAsia"/>
        </w:rPr>
        <w:t>F</w:t>
      </w:r>
      <w:r>
        <w:t xml:space="preserve">igure 2.1-1 </w:t>
      </w:r>
      <w:r w:rsidR="00B51033">
        <w:t>Performance difference for different DMRS configuration</w:t>
      </w:r>
    </w:p>
    <w:p w:rsidR="00AA23F5" w:rsidRDefault="00412023" w:rsidP="005B7539">
      <w:pPr>
        <w:rPr>
          <w:lang w:val="en-US" w:eastAsia="zh-CN"/>
        </w:rPr>
      </w:pPr>
      <w:r>
        <w:rPr>
          <w:lang w:val="en-US" w:eastAsia="zh-CN"/>
        </w:rPr>
        <w:t>From above figure we can see that</w:t>
      </w:r>
      <w:r w:rsidR="00574EE1">
        <w:rPr>
          <w:lang w:val="en-US" w:eastAsia="zh-CN"/>
        </w:rPr>
        <w:t xml:space="preserve"> there is negligible performance difference between DMRS 1+1 and DMRS 1+1+1 and there is about 1.2dB performance degradation between DMRS 1 and the others</w:t>
      </w:r>
      <w:r w:rsidR="00CA1ADB">
        <w:rPr>
          <w:lang w:val="en-US" w:eastAsia="zh-CN"/>
        </w:rPr>
        <w:t xml:space="preserve"> due to</w:t>
      </w:r>
      <w:r w:rsidR="00574EE1">
        <w:rPr>
          <w:lang w:val="en-US" w:eastAsia="zh-CN"/>
        </w:rPr>
        <w:t xml:space="preserve"> </w:t>
      </w:r>
      <w:r w:rsidR="00AA23F5">
        <w:rPr>
          <w:lang w:val="en-US" w:eastAsia="zh-CN"/>
        </w:rPr>
        <w:t>large</w:t>
      </w:r>
      <w:r w:rsidR="00574EE1">
        <w:rPr>
          <w:lang w:val="en-US" w:eastAsia="zh-CN"/>
        </w:rPr>
        <w:t xml:space="preserve"> </w:t>
      </w:r>
      <w:r w:rsidR="00574EE1" w:rsidRPr="00EB39E4">
        <w:rPr>
          <w:lang w:val="en-US" w:eastAsia="zh-CN"/>
        </w:rPr>
        <w:t>residual frequency offset</w:t>
      </w:r>
      <w:r w:rsidR="00574EE1">
        <w:rPr>
          <w:lang w:val="en-US" w:eastAsia="zh-CN"/>
        </w:rPr>
        <w:t xml:space="preserve"> using</w:t>
      </w:r>
      <w:r>
        <w:rPr>
          <w:lang w:val="en-US" w:eastAsia="zh-CN"/>
        </w:rPr>
        <w:t xml:space="preserve"> PTRS only</w:t>
      </w:r>
      <w:r w:rsidR="00574EE1">
        <w:rPr>
          <w:lang w:val="en-US" w:eastAsia="zh-CN"/>
        </w:rPr>
        <w:t xml:space="preserve"> for frequency offset estimation</w:t>
      </w:r>
      <w:r>
        <w:rPr>
          <w:lang w:val="en-US" w:eastAsia="zh-CN"/>
        </w:rPr>
        <w:t>.</w:t>
      </w:r>
    </w:p>
    <w:p w:rsidR="00574EE1" w:rsidRDefault="00CA1ADB" w:rsidP="00574EE1">
      <w:pPr>
        <w:pStyle w:val="Observation"/>
        <w:rPr>
          <w:lang w:val="en-US"/>
        </w:rPr>
      </w:pPr>
      <w:r>
        <w:rPr>
          <w:lang w:val="en-US"/>
        </w:rPr>
        <w:t>There is negligible performance difference between DMRS 1+1 and DMRS 1+1+1.</w:t>
      </w:r>
    </w:p>
    <w:p w:rsidR="00CA1ADB" w:rsidRPr="00CA1ADB" w:rsidRDefault="00CA1ADB" w:rsidP="00CA1ADB">
      <w:pPr>
        <w:pStyle w:val="Observation"/>
        <w:rPr>
          <w:lang w:val="en-US"/>
        </w:rPr>
      </w:pPr>
      <w:r>
        <w:rPr>
          <w:lang w:val="en-US"/>
        </w:rPr>
        <w:t xml:space="preserve">There is about 1.2dB performance degradation between DMRS 1 and the others due to large </w:t>
      </w:r>
      <w:r w:rsidRPr="00EB39E4">
        <w:rPr>
          <w:lang w:val="en-US"/>
        </w:rPr>
        <w:t>residual frequency offset</w:t>
      </w:r>
      <w:r>
        <w:rPr>
          <w:lang w:val="en-US"/>
        </w:rPr>
        <w:t xml:space="preserve"> using PTRS only for frequency offset estimation.</w:t>
      </w:r>
    </w:p>
    <w:p w:rsidR="000447E3" w:rsidRPr="002178F1" w:rsidRDefault="006215A0" w:rsidP="0052709A">
      <w:pPr>
        <w:rPr>
          <w:lang w:val="en-US" w:eastAsia="zh-CN"/>
        </w:rPr>
      </w:pPr>
      <w:r>
        <w:rPr>
          <w:lang w:val="en-US" w:eastAsia="zh-CN"/>
        </w:rPr>
        <w:t xml:space="preserve">Also </w:t>
      </w:r>
      <w:r w:rsidR="00BE1600">
        <w:rPr>
          <w:lang w:val="en-US" w:eastAsia="zh-CN"/>
        </w:rPr>
        <w:t>1+1+1 DMRS configuration is benefit</w:t>
      </w:r>
      <w:r w:rsidR="00D63C51" w:rsidRPr="00D63C51">
        <w:rPr>
          <w:lang w:val="en-US" w:eastAsia="zh-CN"/>
        </w:rPr>
        <w:t xml:space="preserve"> </w:t>
      </w:r>
      <w:r w:rsidR="00D63C51">
        <w:rPr>
          <w:lang w:val="en-US" w:eastAsia="zh-CN"/>
        </w:rPr>
        <w:t>for some implementation that perform</w:t>
      </w:r>
      <w:r w:rsidR="00BE1600">
        <w:rPr>
          <w:lang w:val="en-US" w:eastAsia="zh-CN"/>
        </w:rPr>
        <w:t xml:space="preserve"> phase noise tracking by DMRS</w:t>
      </w:r>
      <w:r w:rsidR="00D63C51">
        <w:rPr>
          <w:lang w:val="en-US" w:eastAsia="zh-CN"/>
        </w:rPr>
        <w:t xml:space="preserve">, </w:t>
      </w:r>
      <w:r w:rsidR="00BE1600">
        <w:rPr>
          <w:lang w:val="en-US" w:eastAsia="zh-CN"/>
        </w:rPr>
        <w:t>we don’t think such implementation should be prevented</w:t>
      </w:r>
      <w:r w:rsidR="00EC2285">
        <w:rPr>
          <w:lang w:val="en-US" w:eastAsia="zh-CN"/>
        </w:rPr>
        <w:t>.</w:t>
      </w:r>
      <w:r w:rsidR="00CA1ADB">
        <w:rPr>
          <w:lang w:val="en-US" w:eastAsia="zh-CN"/>
        </w:rPr>
        <w:t xml:space="preserve"> </w:t>
      </w:r>
      <w:r w:rsidR="00EC2285">
        <w:rPr>
          <w:lang w:val="en-US" w:eastAsia="zh-CN"/>
        </w:rPr>
        <w:t xml:space="preserve">Therefore, we prefer to </w:t>
      </w:r>
      <w:r w:rsidR="007348AA">
        <w:rPr>
          <w:lang w:val="en-US" w:eastAsia="zh-CN"/>
        </w:rPr>
        <w:t>use Option 3, i.e.</w:t>
      </w:r>
      <w:r w:rsidR="007348AA" w:rsidRPr="007348AA">
        <w:rPr>
          <w:lang w:val="en-US" w:eastAsia="zh-CN"/>
        </w:rPr>
        <w:t xml:space="preserve"> 1+1+1 DMRS+PTRS</w:t>
      </w:r>
      <w:r w:rsidR="007348AA">
        <w:rPr>
          <w:lang w:val="en-US" w:eastAsia="zh-CN"/>
        </w:rPr>
        <w:t xml:space="preserve"> (</w:t>
      </w:r>
      <w:r w:rsidR="007348AA" w:rsidRPr="007348AA">
        <w:rPr>
          <w:lang w:val="en-US" w:eastAsia="zh-CN"/>
        </w:rPr>
        <w:t>L=1, K=2)</w:t>
      </w:r>
      <w:r w:rsidR="007348AA">
        <w:rPr>
          <w:lang w:val="en-US" w:eastAsia="zh-CN"/>
        </w:rPr>
        <w:t xml:space="preserve">, for </w:t>
      </w:r>
      <w:r w:rsidR="0052709A">
        <w:rPr>
          <w:lang w:val="en-US" w:eastAsia="zh-CN"/>
        </w:rPr>
        <w:t>HST FR2 PUSCH requirements definition.</w:t>
      </w:r>
      <w:r w:rsidR="00D63C51">
        <w:rPr>
          <w:lang w:val="en-US" w:eastAsia="zh-CN"/>
        </w:rPr>
        <w:t xml:space="preserve"> If companies have strong concern about DMRS 1+1, we can create an applicability rule that only one DMRS configuration shall be tested by manufacture declaration.</w:t>
      </w:r>
    </w:p>
    <w:p w:rsidR="0052709A" w:rsidRDefault="0052709A" w:rsidP="0052709A">
      <w:pPr>
        <w:pStyle w:val="Proposal"/>
      </w:pPr>
      <w:r>
        <w:t xml:space="preserve">Use </w:t>
      </w:r>
      <w:r w:rsidRPr="007348AA">
        <w:t>1+1+1 DMRS+PTRS</w:t>
      </w:r>
      <w:r>
        <w:t xml:space="preserve"> (</w:t>
      </w:r>
      <w:r w:rsidRPr="007348AA">
        <w:t>L=1, K=2)</w:t>
      </w:r>
      <w:r>
        <w:t xml:space="preserve"> for HST FR2 PUSCH requirements definition.</w:t>
      </w:r>
    </w:p>
    <w:p w:rsidR="00D63C51" w:rsidRPr="00D63C51" w:rsidRDefault="00D63C51" w:rsidP="00D63C51">
      <w:pPr>
        <w:pStyle w:val="Proposal"/>
      </w:pPr>
      <w:r>
        <w:t>If companies have strong concern about DMRS 1+1, create an applicability rule that only one DMRS configuration shall be tested by manufacture declaration.</w:t>
      </w:r>
    </w:p>
    <w:p w:rsidR="005B7539" w:rsidRDefault="005B7539" w:rsidP="005B7539">
      <w:pPr>
        <w:pStyle w:val="2"/>
        <w:rPr>
          <w:lang w:val="en-US" w:eastAsia="zh-CN"/>
        </w:rPr>
      </w:pPr>
      <w:r>
        <w:rPr>
          <w:lang w:val="en-US" w:eastAsia="zh-CN"/>
        </w:rPr>
        <w:t>M</w:t>
      </w:r>
      <w:r w:rsidRPr="00EB39E4">
        <w:rPr>
          <w:lang w:val="en-US" w:eastAsia="zh-CN"/>
        </w:rPr>
        <w:t>aximum supported speed</w:t>
      </w:r>
      <w:r>
        <w:rPr>
          <w:lang w:val="en-US" w:eastAsia="zh-CN"/>
        </w:rPr>
        <w:t xml:space="preserve"> for downlink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B7539" w:rsidRPr="005B7539" w:rsidTr="005B7539">
        <w:tc>
          <w:tcPr>
            <w:tcW w:w="10456" w:type="dxa"/>
          </w:tcPr>
          <w:p w:rsidR="00BA3EE8" w:rsidRPr="005B7539" w:rsidRDefault="00BC660A" w:rsidP="005B7539">
            <w:pPr>
              <w:numPr>
                <w:ilvl w:val="0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val="en-US" w:eastAsia="zh-CN"/>
              </w:rPr>
              <w:t>Companies' observation on Maximum Speed feasibility, companies can further check until next meeting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It is feasible to support maximum speed with 350km/h for downlink with TRS (4 symbol interval)for frequency offset tracking under unidirectional RRH deployment  with 120KHz SCS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It is feasible to support maximum speed with 350km/h for downlink with TRS( 4 symbol interval) +SSB for frequency offset tracking under unidirectional and bi-directional RRH deployment  with 120KHz SCS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It is feasible to support maximum speed with 350km/h for downlink with TRS (4 symbol interval)+PTRS (L=1</w:t>
            </w:r>
            <w:r w:rsidRPr="005B7539">
              <w:rPr>
                <w:i/>
                <w:lang w:val="en-US" w:eastAsia="zh-CN"/>
              </w:rPr>
              <w:t>,K=2</w:t>
            </w:r>
            <w:r w:rsidRPr="005B7539">
              <w:rPr>
                <w:i/>
                <w:lang w:eastAsia="zh-CN"/>
              </w:rPr>
              <w:t>) for frequency offset tracking under bi-directional RRH deployment  with 120KHz SCS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val="en-US" w:eastAsia="zh-CN"/>
              </w:rPr>
              <w:t>It is feasible to support maximum speed with 350km/h for downlink with PTRS or DMRS(1+1+1)+PTRS(L=1,K=2) configuration used for frequency offset tracking under single tap propagation conditions with 120KHz SCS</w:t>
            </w:r>
          </w:p>
          <w:p w:rsidR="00BA3EE8" w:rsidRPr="005B7539" w:rsidRDefault="00BC660A" w:rsidP="005B7539">
            <w:pPr>
              <w:numPr>
                <w:ilvl w:val="0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Configure PTRS during the PDSCH demodulation test </w:t>
            </w:r>
          </w:p>
          <w:p w:rsidR="00BA3EE8" w:rsidRPr="005B7539" w:rsidRDefault="00BC660A" w:rsidP="005B7539">
            <w:pPr>
              <w:numPr>
                <w:ilvl w:val="0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RS as baseline </w:t>
            </w:r>
            <w:r w:rsidRPr="005B7539">
              <w:rPr>
                <w:i/>
                <w:lang w:val="en-US" w:eastAsia="zh-CN"/>
              </w:rPr>
              <w:t>for frequency offset tracking to support 350km/h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Option 1: SSB+TRS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Option 2: </w:t>
            </w:r>
          </w:p>
          <w:p w:rsidR="00BA3EE8" w:rsidRPr="005B7539" w:rsidRDefault="00BC660A" w:rsidP="005B7539">
            <w:pPr>
              <w:numPr>
                <w:ilvl w:val="2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SSB+TRS+PTRS for </w:t>
            </w:r>
            <w:r w:rsidRPr="005B7539">
              <w:rPr>
                <w:i/>
                <w:lang w:val="aa-ET" w:eastAsia="zh-CN"/>
              </w:rPr>
              <w:t>bi-</w:t>
            </w:r>
            <w:r w:rsidRPr="005B7539">
              <w:rPr>
                <w:i/>
                <w:lang w:eastAsia="zh-CN"/>
              </w:rPr>
              <w:t>directional deployment</w:t>
            </w:r>
          </w:p>
          <w:p w:rsidR="00BA3EE8" w:rsidRPr="005B7539" w:rsidRDefault="00BC660A" w:rsidP="005B7539">
            <w:pPr>
              <w:numPr>
                <w:ilvl w:val="2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SSB+TRS for unidirectional deployment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val="en-US" w:eastAsia="zh-CN"/>
              </w:rPr>
              <w:lastRenderedPageBreak/>
              <w:t>Other options are not precluded</w:t>
            </w:r>
          </w:p>
          <w:p w:rsidR="00BA3EE8" w:rsidRPr="005B7539" w:rsidRDefault="00BC660A" w:rsidP="005B7539">
            <w:pPr>
              <w:numPr>
                <w:ilvl w:val="0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DMRS</w:t>
            </w:r>
            <w:r w:rsidRPr="005B7539">
              <w:rPr>
                <w:i/>
                <w:lang w:val="en-US" w:eastAsia="zh-CN"/>
              </w:rPr>
              <w:t xml:space="preserve"> configuration for PDSCH demodulation requirement</w:t>
            </w:r>
          </w:p>
          <w:p w:rsidR="00BA3EE8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 xml:space="preserve">Option 1: 1 DMRS </w:t>
            </w:r>
          </w:p>
          <w:p w:rsidR="005B7539" w:rsidRPr="005B7539" w:rsidRDefault="00BC660A" w:rsidP="005B7539">
            <w:pPr>
              <w:numPr>
                <w:ilvl w:val="1"/>
                <w:numId w:val="23"/>
              </w:numPr>
              <w:spacing w:after="0"/>
              <w:rPr>
                <w:i/>
                <w:lang w:val="en-US" w:eastAsia="zh-CN"/>
              </w:rPr>
            </w:pPr>
            <w:r w:rsidRPr="005B7539">
              <w:rPr>
                <w:i/>
                <w:lang w:eastAsia="zh-CN"/>
              </w:rPr>
              <w:t>Option 2: 1+1+1 DMRS</w:t>
            </w:r>
          </w:p>
        </w:tc>
      </w:tr>
    </w:tbl>
    <w:p w:rsidR="00EB39E4" w:rsidRDefault="00EB39E4" w:rsidP="00EB39E4">
      <w:pPr>
        <w:rPr>
          <w:lang w:val="en-US" w:eastAsia="zh-CN"/>
        </w:rPr>
      </w:pPr>
    </w:p>
    <w:p w:rsidR="00EB39E4" w:rsidRPr="00EB39E4" w:rsidRDefault="00EB39E4" w:rsidP="00EB39E4">
      <w:pPr>
        <w:rPr>
          <w:lang w:val="en-US" w:eastAsia="zh-CN"/>
        </w:rPr>
      </w:pPr>
      <w:r>
        <w:rPr>
          <w:lang w:val="en-US" w:eastAsia="zh-CN"/>
        </w:rPr>
        <w:t>The maximum supporting velocity is inversely proportional to the interval of the two closest symbols on which reference signals are transmitted. The detail theory analysis is shown in Table 2.</w:t>
      </w:r>
      <w:r w:rsidR="00C86CD6">
        <w:rPr>
          <w:lang w:val="en-US" w:eastAsia="zh-CN"/>
        </w:rPr>
        <w:t>2</w:t>
      </w:r>
      <w:r>
        <w:rPr>
          <w:lang w:val="en-US" w:eastAsia="zh-CN"/>
        </w:rPr>
        <w:t xml:space="preserve">-1 below, with the assumption that </w:t>
      </w:r>
      <w:r w:rsidR="00747993">
        <w:rPr>
          <w:lang w:val="en-US" w:eastAsia="zh-CN"/>
        </w:rPr>
        <w:t>30</w:t>
      </w:r>
      <w:r>
        <w:rPr>
          <w:lang w:val="en-US" w:eastAsia="zh-CN"/>
        </w:rPr>
        <w:t xml:space="preserve"> GHz carrier frequency and 120 kHz SCS.</w:t>
      </w:r>
      <w:r w:rsidRPr="00EB39E4">
        <w:rPr>
          <w:rFonts w:hint="eastAsia"/>
          <w:lang w:val="en-US" w:eastAsia="zh-CN"/>
        </w:rPr>
        <w:t xml:space="preserve"> </w:t>
      </w:r>
      <w:r w:rsidR="009715F3">
        <w:rPr>
          <w:lang w:val="en-US" w:eastAsia="zh-CN"/>
        </w:rPr>
        <w:t xml:space="preserve">In the table green </w:t>
      </w:r>
      <w:r>
        <w:rPr>
          <w:lang w:val="en-US" w:eastAsia="zh-CN"/>
        </w:rPr>
        <w:t xml:space="preserve">and red mark is corresponding to supporting speed of </w:t>
      </w:r>
      <w:r w:rsidR="009715F3">
        <w:rPr>
          <w:lang w:val="en-US" w:eastAsia="zh-CN"/>
        </w:rPr>
        <w:t xml:space="preserve">greater than </w:t>
      </w:r>
      <w:r>
        <w:rPr>
          <w:lang w:val="en-US" w:eastAsia="zh-CN"/>
        </w:rPr>
        <w:t>350km/h</w:t>
      </w:r>
      <w:r w:rsidR="009715F3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 w:rsidR="009715F3">
        <w:rPr>
          <w:lang w:val="en-US" w:eastAsia="zh-CN"/>
        </w:rPr>
        <w:t>supporting speed of less than 35</w:t>
      </w:r>
      <w:r>
        <w:rPr>
          <w:lang w:val="en-US" w:eastAsia="zh-CN"/>
        </w:rPr>
        <w:t>0km/h respectively.</w:t>
      </w:r>
      <w:r w:rsidRPr="00EB39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ear in mind that for downlink, the maximum supporting velocity should be </w:t>
      </w:r>
      <w:r w:rsidRPr="00EB39E4">
        <w:rPr>
          <w:lang w:val="en-US" w:eastAsia="zh-CN"/>
        </w:rPr>
        <w:t>halved</w:t>
      </w:r>
      <w:r>
        <w:rPr>
          <w:lang w:val="en-US" w:eastAsia="zh-CN"/>
        </w:rPr>
        <w:t xml:space="preserve"> to track both positive and negative Doppler from different RRH simultaneously.</w:t>
      </w:r>
    </w:p>
    <w:p w:rsidR="00EB39E4" w:rsidRDefault="00EB39E4" w:rsidP="00EB39E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</w:t>
      </w:r>
      <w:r w:rsidR="00C86CD6">
        <w:rPr>
          <w:lang w:eastAsia="zh-CN"/>
        </w:rPr>
        <w:t>2</w:t>
      </w:r>
      <w:r>
        <w:rPr>
          <w:lang w:eastAsia="zh-CN"/>
        </w:rPr>
        <w:t>-1 Maximum supporting velocity, fc=29.5GHz, SCS=120kHz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677"/>
        <w:gridCol w:w="1877"/>
        <w:gridCol w:w="2737"/>
        <w:gridCol w:w="1477"/>
      </w:tblGrid>
      <w:tr w:rsidR="009715F3" w:rsidTr="009715F3">
        <w:trPr>
          <w:trHeight w:val="50"/>
          <w:jc w:val="center"/>
        </w:trPr>
        <w:tc>
          <w:tcPr>
            <w:tcW w:w="0" w:type="auto"/>
            <w:vAlign w:val="center"/>
          </w:tcPr>
          <w:p w:rsidR="009715F3" w:rsidRDefault="009715F3" w:rsidP="00473A7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hysical channel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473A7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eference signal(s)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473A75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Maximum FOE capability [Hz]</w:t>
            </w:r>
          </w:p>
        </w:tc>
        <w:tc>
          <w:tcPr>
            <w:tcW w:w="0" w:type="auto"/>
            <w:vAlign w:val="center"/>
          </w:tcPr>
          <w:p w:rsidR="009715F3" w:rsidRPr="009715F3" w:rsidRDefault="009715F3" w:rsidP="009715F3">
            <w:pPr>
              <w:pStyle w:val="TAH"/>
              <w:rPr>
                <w:rFonts w:eastAsia="Malgun Gothic"/>
                <w:lang w:val="en-US"/>
              </w:rPr>
            </w:pPr>
            <w:r>
              <w:rPr>
                <w:rFonts w:eastAsiaTheme="minorEastAsia"/>
                <w:lang w:val="en-US"/>
              </w:rPr>
              <w:t>velocity [km/h]</w:t>
            </w:r>
          </w:p>
        </w:tc>
      </w:tr>
      <w:tr w:rsidR="009715F3" w:rsidTr="005E15A9">
        <w:trPr>
          <w:jc w:val="center"/>
        </w:trPr>
        <w:tc>
          <w:tcPr>
            <w:tcW w:w="0" w:type="auto"/>
            <w:vMerge w:val="restart"/>
            <w:vAlign w:val="center"/>
          </w:tcPr>
          <w:p w:rsidR="009715F3" w:rsidRPr="00EB39E4" w:rsidRDefault="009715F3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DSCH</w:t>
            </w:r>
          </w:p>
        </w:tc>
        <w:tc>
          <w:tcPr>
            <w:tcW w:w="0" w:type="auto"/>
            <w:vAlign w:val="center"/>
          </w:tcPr>
          <w:p w:rsidR="009715F3" w:rsidRDefault="009715F3" w:rsidP="00EB39E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RS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EB39E4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13989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EB39E4">
            <w:pPr>
              <w:pStyle w:val="TAC"/>
              <w:rPr>
                <w:rFonts w:eastAsiaTheme="minorEastAsia"/>
                <w:highlight w:val="yellow"/>
                <w:lang w:val="en-US" w:eastAsia="zh-CN"/>
              </w:rPr>
            </w:pPr>
            <w:r>
              <w:rPr>
                <w:rFonts w:eastAsiaTheme="minorEastAsia"/>
                <w:highlight w:val="red"/>
                <w:lang w:val="en-US" w:eastAsia="zh-CN"/>
              </w:rPr>
              <w:t>252</w:t>
            </w:r>
          </w:p>
        </w:tc>
      </w:tr>
      <w:tr w:rsidR="009715F3" w:rsidTr="00D570D6">
        <w:trPr>
          <w:jc w:val="center"/>
        </w:trPr>
        <w:tc>
          <w:tcPr>
            <w:tcW w:w="0" w:type="auto"/>
            <w:vMerge/>
            <w:vAlign w:val="center"/>
          </w:tcPr>
          <w:p w:rsidR="009715F3" w:rsidRDefault="009715F3" w:rsidP="00EB39E4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715F3" w:rsidRDefault="009715F3" w:rsidP="00EB39E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PTRS(L=1)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EB39E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56058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EB39E4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1009</w:t>
            </w:r>
          </w:p>
        </w:tc>
      </w:tr>
      <w:tr w:rsidR="009715F3" w:rsidTr="00B56415">
        <w:trPr>
          <w:jc w:val="center"/>
        </w:trPr>
        <w:tc>
          <w:tcPr>
            <w:tcW w:w="0" w:type="auto"/>
            <w:vMerge/>
            <w:vAlign w:val="center"/>
          </w:tcPr>
          <w:p w:rsidR="009715F3" w:rsidRDefault="009715F3" w:rsidP="009715F3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715F3" w:rsidRDefault="009715F3" w:rsidP="009715F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PTRS(L=2)</w:t>
            </w:r>
          </w:p>
        </w:tc>
        <w:tc>
          <w:tcPr>
            <w:tcW w:w="0" w:type="auto"/>
            <w:vAlign w:val="center"/>
          </w:tcPr>
          <w:p w:rsidR="009715F3" w:rsidRDefault="009715F3" w:rsidP="009715F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8029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9715F3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505</w:t>
            </w:r>
          </w:p>
        </w:tc>
      </w:tr>
      <w:tr w:rsidR="009715F3" w:rsidTr="00DF04FF">
        <w:trPr>
          <w:jc w:val="center"/>
        </w:trPr>
        <w:tc>
          <w:tcPr>
            <w:tcW w:w="0" w:type="auto"/>
            <w:vMerge/>
            <w:vAlign w:val="center"/>
          </w:tcPr>
          <w:p w:rsidR="009715F3" w:rsidRPr="006D7769" w:rsidRDefault="009715F3" w:rsidP="006D7769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9715F3" w:rsidRPr="006D7769" w:rsidRDefault="009715F3" w:rsidP="006D776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SSB</w:t>
            </w:r>
          </w:p>
        </w:tc>
        <w:tc>
          <w:tcPr>
            <w:tcW w:w="0" w:type="auto"/>
            <w:vAlign w:val="center"/>
          </w:tcPr>
          <w:p w:rsidR="009715F3" w:rsidRDefault="009715F3" w:rsidP="00CA1AD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8029</w:t>
            </w:r>
          </w:p>
        </w:tc>
        <w:tc>
          <w:tcPr>
            <w:tcW w:w="0" w:type="auto"/>
            <w:vAlign w:val="center"/>
          </w:tcPr>
          <w:p w:rsidR="009715F3" w:rsidRPr="00EB39E4" w:rsidRDefault="009715F3" w:rsidP="006D7769">
            <w:pPr>
              <w:pStyle w:val="TAC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505</w:t>
            </w:r>
          </w:p>
        </w:tc>
      </w:tr>
    </w:tbl>
    <w:p w:rsidR="00EB39E4" w:rsidRDefault="00EB39E4" w:rsidP="00EB39E4">
      <w:pPr>
        <w:rPr>
          <w:lang w:val="en-US" w:eastAsia="zh-CN"/>
        </w:rPr>
      </w:pPr>
    </w:p>
    <w:p w:rsidR="009715F3" w:rsidRDefault="009715F3" w:rsidP="009715F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downlink, typical</w:t>
      </w:r>
      <w:r w:rsidRPr="00CA1ADB">
        <w:rPr>
          <w:lang w:val="en-US" w:eastAsia="zh-CN"/>
        </w:rPr>
        <w:t xml:space="preserve"> </w:t>
      </w:r>
      <w:r>
        <w:rPr>
          <w:lang w:val="en-US" w:eastAsia="zh-CN"/>
        </w:rPr>
        <w:t xml:space="preserve">frequency offset estimation </w:t>
      </w:r>
      <w:r w:rsidRPr="00CA1ADB">
        <w:rPr>
          <w:lang w:val="en-US" w:eastAsia="zh-CN"/>
        </w:rPr>
        <w:t xml:space="preserve">method is </w:t>
      </w:r>
      <w:r>
        <w:rPr>
          <w:lang w:val="en-US" w:eastAsia="zh-CN"/>
        </w:rPr>
        <w:t>pre-FFT that</w:t>
      </w:r>
      <w:r w:rsidRPr="00CA1ADB">
        <w:rPr>
          <w:lang w:val="en-US" w:eastAsia="zh-CN"/>
        </w:rPr>
        <w:t xml:space="preserve"> estimate the frequency offset in current TTI</w:t>
      </w:r>
      <w:r>
        <w:rPr>
          <w:lang w:val="en-US" w:eastAsia="zh-CN"/>
        </w:rPr>
        <w:t xml:space="preserve"> and apply the frequency offset</w:t>
      </w:r>
      <w:r w:rsidRPr="00CA1ADB">
        <w:rPr>
          <w:lang w:val="en-US" w:eastAsia="zh-CN"/>
        </w:rPr>
        <w:t xml:space="preserve"> in next TTI. In this case, if UE is not s</w:t>
      </w:r>
      <w:r>
        <w:rPr>
          <w:lang w:val="en-US" w:eastAsia="zh-CN"/>
        </w:rPr>
        <w:t xml:space="preserve">cheduled data for a long time, </w:t>
      </w:r>
      <w:r w:rsidRPr="00CA1ADB">
        <w:rPr>
          <w:lang w:val="en-US" w:eastAsia="zh-CN"/>
        </w:rPr>
        <w:t>UE may fail to solve the “frequency jump”. Therefore, we don’t think frequency offset using PTRS is feasible</w:t>
      </w:r>
      <w:r>
        <w:rPr>
          <w:lang w:val="en-US" w:eastAsia="zh-CN"/>
        </w:rPr>
        <w:t>.</w:t>
      </w:r>
      <w:r w:rsidRPr="009715F3">
        <w:rPr>
          <w:lang w:val="en-US" w:eastAsia="zh-CN"/>
        </w:rPr>
        <w:t xml:space="preserve"> </w:t>
      </w:r>
      <w:r>
        <w:rPr>
          <w:lang w:val="en-US" w:eastAsia="zh-CN"/>
        </w:rPr>
        <w:t>To support 350km/h, we propose to use TRS+SSB for tracking frequency offset for downlink.</w:t>
      </w:r>
    </w:p>
    <w:p w:rsidR="006D7769" w:rsidRDefault="006D7769" w:rsidP="006D7769">
      <w:pPr>
        <w:pStyle w:val="Proposal"/>
      </w:pPr>
      <w:r w:rsidRPr="006D7769">
        <w:t>To support 350km/h, RAN4 define performance requirements</w:t>
      </w:r>
      <w:r w:rsidRPr="006D7769">
        <w:rPr>
          <w:rFonts w:hint="eastAsia"/>
        </w:rPr>
        <w:t xml:space="preserve"> </w:t>
      </w:r>
      <w:r>
        <w:t>using TRS+SSB for tracking frequency offset for downlink.</w:t>
      </w:r>
    </w:p>
    <w:p w:rsidR="009715F3" w:rsidRPr="009715F3" w:rsidRDefault="009715F3" w:rsidP="009715F3">
      <w:pPr>
        <w:rPr>
          <w:lang w:val="en-US" w:eastAsia="zh-CN"/>
        </w:rPr>
      </w:pPr>
      <w:r w:rsidRPr="009715F3">
        <w:rPr>
          <w:lang w:val="en-US" w:eastAsia="zh-CN"/>
        </w:rPr>
        <w:t xml:space="preserve">For the </w:t>
      </w:r>
      <w:r>
        <w:rPr>
          <w:lang w:val="en-US" w:eastAsia="zh-CN"/>
        </w:rPr>
        <w:t xml:space="preserve">DMRS configuration, considering </w:t>
      </w:r>
      <w:r w:rsidRPr="009715F3">
        <w:rPr>
          <w:lang w:val="en-US" w:eastAsia="zh-CN"/>
        </w:rPr>
        <w:t xml:space="preserve">DMRS 1+1+1 is </w:t>
      </w:r>
      <w:r w:rsidR="00DD20B1">
        <w:rPr>
          <w:lang w:val="en-US" w:eastAsia="zh-CN"/>
        </w:rPr>
        <w:t xml:space="preserve">more </w:t>
      </w:r>
      <w:r w:rsidRPr="009715F3">
        <w:rPr>
          <w:lang w:val="en-US" w:eastAsia="zh-CN"/>
        </w:rPr>
        <w:t>typical for HST scenario</w:t>
      </w:r>
      <w:r w:rsidR="00DD20B1">
        <w:rPr>
          <w:lang w:val="en-US" w:eastAsia="zh-CN"/>
        </w:rPr>
        <w:t>, we prefer to use</w:t>
      </w:r>
      <w:r w:rsidR="0087601B">
        <w:rPr>
          <w:lang w:val="en-US" w:eastAsia="zh-CN"/>
        </w:rPr>
        <w:t xml:space="preserve"> DMRS 1+1+1</w:t>
      </w:r>
      <w:r w:rsidR="0087601B" w:rsidRPr="0087601B">
        <w:t xml:space="preserve"> </w:t>
      </w:r>
      <w:r w:rsidR="0087601B" w:rsidRPr="0087601B">
        <w:rPr>
          <w:lang w:val="en-US" w:eastAsia="zh-CN"/>
        </w:rPr>
        <w:t xml:space="preserve">for FR2 HST PDSCH performance requirements definition </w:t>
      </w:r>
      <w:r w:rsidR="0087601B">
        <w:rPr>
          <w:lang w:val="en-US" w:eastAsia="zh-CN"/>
        </w:rPr>
        <w:t>to better solve large residual frequency offset</w:t>
      </w:r>
      <w:r w:rsidRPr="009715F3">
        <w:rPr>
          <w:lang w:val="en-US" w:eastAsia="zh-CN"/>
        </w:rPr>
        <w:t>.</w:t>
      </w:r>
    </w:p>
    <w:p w:rsidR="009715F3" w:rsidRPr="009715F3" w:rsidRDefault="00DD20B1" w:rsidP="00DD20B1">
      <w:pPr>
        <w:pStyle w:val="Proposal"/>
      </w:pPr>
      <w:r>
        <w:rPr>
          <w:rFonts w:hint="eastAsia"/>
        </w:rPr>
        <w:t>U</w:t>
      </w:r>
      <w:r>
        <w:t>se DMRS 1+1+1 for FR2 HST PDSCH performance requirements definition.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</w:t>
      </w:r>
      <w:r w:rsidR="00C57164">
        <w:rPr>
          <w:lang w:val="en-US" w:eastAsia="zh-CN"/>
        </w:rPr>
        <w:t xml:space="preserve">requirements </w:t>
      </w:r>
      <w:r w:rsidR="00EF27CF">
        <w:rPr>
          <w:lang w:val="en-US" w:eastAsia="zh-CN"/>
        </w:rPr>
        <w:t xml:space="preserve">for NR </w:t>
      </w:r>
      <w:r w:rsidR="00C57164">
        <w:rPr>
          <w:lang w:val="en-US" w:eastAsia="zh-CN"/>
        </w:rPr>
        <w:t>FR2 HST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87601B" w:rsidRPr="0087601B" w:rsidRDefault="0087601B" w:rsidP="0087601B">
      <w:pPr>
        <w:pStyle w:val="Observation"/>
        <w:numPr>
          <w:ilvl w:val="0"/>
          <w:numId w:val="24"/>
        </w:numPr>
        <w:rPr>
          <w:lang w:val="en-US"/>
        </w:rPr>
      </w:pPr>
      <w:r w:rsidRPr="0087601B">
        <w:rPr>
          <w:lang w:val="en-US"/>
        </w:rPr>
        <w:t>There is negligible performance difference between DMRS 1+1 and DMRS 1+1+1.</w:t>
      </w:r>
    </w:p>
    <w:p w:rsidR="0087601B" w:rsidRPr="00CA1ADB" w:rsidRDefault="0087601B" w:rsidP="0087601B">
      <w:pPr>
        <w:pStyle w:val="Observation"/>
        <w:rPr>
          <w:lang w:val="en-US"/>
        </w:rPr>
      </w:pPr>
      <w:r>
        <w:rPr>
          <w:lang w:val="en-US"/>
        </w:rPr>
        <w:t xml:space="preserve">There is about 1.2dB performance degradation between DMRS 1 and the others due to large </w:t>
      </w:r>
      <w:r w:rsidRPr="00EB39E4">
        <w:rPr>
          <w:lang w:val="en-US"/>
        </w:rPr>
        <w:t>residual frequency offset</w:t>
      </w:r>
      <w:r>
        <w:rPr>
          <w:lang w:val="en-US"/>
        </w:rPr>
        <w:t xml:space="preserve"> using PTRS only for frequency offset estimation.</w:t>
      </w:r>
    </w:p>
    <w:p w:rsidR="0087601B" w:rsidRDefault="0087601B" w:rsidP="0087601B">
      <w:pPr>
        <w:pStyle w:val="Proposal"/>
        <w:numPr>
          <w:ilvl w:val="0"/>
          <w:numId w:val="25"/>
        </w:numPr>
      </w:pPr>
      <w:r>
        <w:t xml:space="preserve">Use </w:t>
      </w:r>
      <w:r w:rsidRPr="007348AA">
        <w:t>1+1+1 DMRS+PTRS</w:t>
      </w:r>
      <w:r>
        <w:t xml:space="preserve"> (</w:t>
      </w:r>
      <w:r w:rsidRPr="007348AA">
        <w:t>L=1, K=2)</w:t>
      </w:r>
      <w:r>
        <w:t xml:space="preserve"> for HST FR2 PUSCH requirements definition.</w:t>
      </w:r>
    </w:p>
    <w:p w:rsidR="0087601B" w:rsidRPr="00D63C51" w:rsidRDefault="0087601B" w:rsidP="0087601B">
      <w:pPr>
        <w:pStyle w:val="Proposal"/>
      </w:pPr>
      <w:r>
        <w:t>If companies have strong concern about DMRS 1+1, create an applicability rule that only one DMRS configuration shall be tested by manufacture declaration.</w:t>
      </w:r>
    </w:p>
    <w:p w:rsidR="0087601B" w:rsidRDefault="0087601B" w:rsidP="0087601B">
      <w:pPr>
        <w:pStyle w:val="Proposal"/>
      </w:pPr>
      <w:r w:rsidRPr="006D7769">
        <w:t>To support 350km/h, RAN4 define performance requirements</w:t>
      </w:r>
      <w:r w:rsidRPr="006D7769">
        <w:rPr>
          <w:rFonts w:hint="eastAsia"/>
        </w:rPr>
        <w:t xml:space="preserve"> </w:t>
      </w:r>
      <w:r>
        <w:t>using TRS+SSB for tracking frequency offset for downlink.</w:t>
      </w:r>
    </w:p>
    <w:p w:rsidR="0087601B" w:rsidRPr="0087601B" w:rsidRDefault="0087601B" w:rsidP="008727FE">
      <w:pPr>
        <w:pStyle w:val="Proposal"/>
      </w:pPr>
      <w:r>
        <w:rPr>
          <w:rFonts w:hint="eastAsia"/>
        </w:rPr>
        <w:t>U</w:t>
      </w:r>
      <w:r>
        <w:t>se DMRS 1+1+1 for FR2 HST PDSCH performance requirements definition.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R</w:t>
      </w:r>
      <w:r w:rsidRPr="004B565E">
        <w:rPr>
          <w:lang w:val="en-US" w:eastAsia="zh-CN"/>
        </w:rPr>
        <w:t>eference</w:t>
      </w:r>
    </w:p>
    <w:p w:rsidR="009163A1" w:rsidRPr="00EB39E4" w:rsidRDefault="005B7539" w:rsidP="005B7539">
      <w:pPr>
        <w:pStyle w:val="Reference"/>
        <w:ind w:left="400" w:hanging="400"/>
      </w:pPr>
      <w:bookmarkStart w:id="1" w:name="_Ref70688082"/>
      <w:r>
        <w:rPr>
          <w:lang w:val="en-US" w:eastAsia="zh-CN"/>
        </w:rPr>
        <w:t xml:space="preserve">R4-2106102, </w:t>
      </w:r>
      <w:r w:rsidRPr="005B7539">
        <w:rPr>
          <w:lang w:eastAsia="zh-CN"/>
        </w:rPr>
        <w:t>WF on Demodulation requirement for FR2 HST</w:t>
      </w:r>
      <w:r>
        <w:rPr>
          <w:lang w:eastAsia="zh-CN"/>
        </w:rPr>
        <w:t>, RAN4#98-bis-e, Samsung</w:t>
      </w:r>
      <w:bookmarkEnd w:id="1"/>
    </w:p>
    <w:sectPr w:rsidR="009163A1" w:rsidRPr="00EB39E4" w:rsidSect="002178F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FD9" w:rsidRDefault="00DB4FD9" w:rsidP="009163A1">
      <w:pPr>
        <w:spacing w:after="0"/>
      </w:pPr>
      <w:r>
        <w:separator/>
      </w:r>
    </w:p>
  </w:endnote>
  <w:endnote w:type="continuationSeparator" w:id="0">
    <w:p w:rsidR="00DB4FD9" w:rsidRDefault="00DB4FD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FD9" w:rsidRDefault="00DB4FD9" w:rsidP="009163A1">
      <w:pPr>
        <w:spacing w:after="0"/>
      </w:pPr>
      <w:r>
        <w:separator/>
      </w:r>
    </w:p>
  </w:footnote>
  <w:footnote w:type="continuationSeparator" w:id="0">
    <w:p w:rsidR="00DB4FD9" w:rsidRDefault="00DB4FD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55CC5"/>
    <w:multiLevelType w:val="hybridMultilevel"/>
    <w:tmpl w:val="5EB228A0"/>
    <w:lvl w:ilvl="0" w:tplc="F7426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E75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829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0C7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07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38C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CC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F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E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2EF33E7"/>
    <w:multiLevelType w:val="hybridMultilevel"/>
    <w:tmpl w:val="B49C43C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B8644A"/>
    <w:multiLevelType w:val="hybridMultilevel"/>
    <w:tmpl w:val="7CF891D0"/>
    <w:lvl w:ilvl="0" w:tplc="5DDC5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8C0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463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6B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E2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A2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6B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2C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4C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83B4BD5"/>
    <w:multiLevelType w:val="hybridMultilevel"/>
    <w:tmpl w:val="0090F7C4"/>
    <w:lvl w:ilvl="0" w:tplc="9CCC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E7D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80B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C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48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76E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6D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4D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27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1462BD"/>
    <w:multiLevelType w:val="hybridMultilevel"/>
    <w:tmpl w:val="69B4A704"/>
    <w:lvl w:ilvl="0" w:tplc="BFF01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28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86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168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A4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2B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47C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6E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866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3D0E0D"/>
    <w:multiLevelType w:val="hybridMultilevel"/>
    <w:tmpl w:val="53FEB34E"/>
    <w:lvl w:ilvl="0" w:tplc="3C642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28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B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47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66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6D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81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62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DCC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7493847"/>
    <w:multiLevelType w:val="multilevel"/>
    <w:tmpl w:val="27065B6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94523D1"/>
    <w:multiLevelType w:val="hybridMultilevel"/>
    <w:tmpl w:val="86981B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6"/>
  </w:num>
  <w:num w:numId="5">
    <w:abstractNumId w:val="14"/>
  </w:num>
  <w:num w:numId="6">
    <w:abstractNumId w:val="2"/>
  </w:num>
  <w:num w:numId="7">
    <w:abstractNumId w:val="15"/>
  </w:num>
  <w:num w:numId="8">
    <w:abstractNumId w:val="5"/>
  </w:num>
  <w:num w:numId="9">
    <w:abstractNumId w:val="3"/>
  </w:num>
  <w:num w:numId="10">
    <w:abstractNumId w:val="8"/>
  </w:num>
  <w:num w:numId="11">
    <w:abstractNumId w:val="1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7"/>
  </w:num>
  <w:num w:numId="14">
    <w:abstractNumId w:val="11"/>
  </w:num>
  <w:num w:numId="15">
    <w:abstractNumId w:val="16"/>
  </w:num>
  <w:num w:numId="16">
    <w:abstractNumId w:val="4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10"/>
  </w:num>
  <w:num w:numId="23">
    <w:abstractNumId w:val="9"/>
  </w:num>
  <w:num w:numId="24">
    <w:abstractNumId w:val="6"/>
    <w:lvlOverride w:ilvl="0">
      <w:startOverride w:val="1"/>
    </w:lvlOverride>
  </w:num>
  <w:num w:numId="25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4231F"/>
    <w:rsid w:val="000447E3"/>
    <w:rsid w:val="00084253"/>
    <w:rsid w:val="00086031"/>
    <w:rsid w:val="00086A1D"/>
    <w:rsid w:val="000915E7"/>
    <w:rsid w:val="00096D0A"/>
    <w:rsid w:val="000A5856"/>
    <w:rsid w:val="000C68F4"/>
    <w:rsid w:val="000D2D0F"/>
    <w:rsid w:val="000D345A"/>
    <w:rsid w:val="000F0B45"/>
    <w:rsid w:val="00106E4B"/>
    <w:rsid w:val="001175B5"/>
    <w:rsid w:val="00136B1B"/>
    <w:rsid w:val="00142697"/>
    <w:rsid w:val="001439A6"/>
    <w:rsid w:val="001B7488"/>
    <w:rsid w:val="001C3749"/>
    <w:rsid w:val="001C4440"/>
    <w:rsid w:val="001E3115"/>
    <w:rsid w:val="001F0B11"/>
    <w:rsid w:val="001F231F"/>
    <w:rsid w:val="00204E15"/>
    <w:rsid w:val="00214DBD"/>
    <w:rsid w:val="002178F1"/>
    <w:rsid w:val="00221897"/>
    <w:rsid w:val="00222181"/>
    <w:rsid w:val="00222491"/>
    <w:rsid w:val="00223345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050C"/>
    <w:rsid w:val="00327B16"/>
    <w:rsid w:val="00332A2F"/>
    <w:rsid w:val="00346C56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E6D10"/>
    <w:rsid w:val="003E7958"/>
    <w:rsid w:val="003F6C0B"/>
    <w:rsid w:val="003F7093"/>
    <w:rsid w:val="00401A10"/>
    <w:rsid w:val="00406A91"/>
    <w:rsid w:val="00412023"/>
    <w:rsid w:val="00416BDF"/>
    <w:rsid w:val="00430809"/>
    <w:rsid w:val="004308FF"/>
    <w:rsid w:val="0043491A"/>
    <w:rsid w:val="0044671A"/>
    <w:rsid w:val="00452050"/>
    <w:rsid w:val="0045261D"/>
    <w:rsid w:val="004575B7"/>
    <w:rsid w:val="004842BC"/>
    <w:rsid w:val="004B0938"/>
    <w:rsid w:val="004B25B2"/>
    <w:rsid w:val="004C515A"/>
    <w:rsid w:val="004C607D"/>
    <w:rsid w:val="004C739A"/>
    <w:rsid w:val="00517C7B"/>
    <w:rsid w:val="00525EDA"/>
    <w:rsid w:val="0052709A"/>
    <w:rsid w:val="005303A3"/>
    <w:rsid w:val="00532969"/>
    <w:rsid w:val="00553D0F"/>
    <w:rsid w:val="00553E20"/>
    <w:rsid w:val="005679A6"/>
    <w:rsid w:val="00574EE1"/>
    <w:rsid w:val="00576D52"/>
    <w:rsid w:val="00577917"/>
    <w:rsid w:val="00583DF4"/>
    <w:rsid w:val="005B7539"/>
    <w:rsid w:val="005C3579"/>
    <w:rsid w:val="005D0C23"/>
    <w:rsid w:val="005D1FBD"/>
    <w:rsid w:val="005D7B80"/>
    <w:rsid w:val="005D7F6A"/>
    <w:rsid w:val="005E0EAC"/>
    <w:rsid w:val="005F3786"/>
    <w:rsid w:val="00616955"/>
    <w:rsid w:val="006215A0"/>
    <w:rsid w:val="00624A59"/>
    <w:rsid w:val="00626C53"/>
    <w:rsid w:val="0063536C"/>
    <w:rsid w:val="00637807"/>
    <w:rsid w:val="0064672D"/>
    <w:rsid w:val="00650955"/>
    <w:rsid w:val="006654A8"/>
    <w:rsid w:val="006A6EA3"/>
    <w:rsid w:val="006B64A3"/>
    <w:rsid w:val="006B7BB4"/>
    <w:rsid w:val="006D7769"/>
    <w:rsid w:val="007054F0"/>
    <w:rsid w:val="0072378A"/>
    <w:rsid w:val="00723859"/>
    <w:rsid w:val="00724F2D"/>
    <w:rsid w:val="00733272"/>
    <w:rsid w:val="007348AA"/>
    <w:rsid w:val="00747993"/>
    <w:rsid w:val="00751218"/>
    <w:rsid w:val="0076674F"/>
    <w:rsid w:val="00775C27"/>
    <w:rsid w:val="00784D75"/>
    <w:rsid w:val="00786759"/>
    <w:rsid w:val="007970AF"/>
    <w:rsid w:val="007B61F6"/>
    <w:rsid w:val="007C4349"/>
    <w:rsid w:val="007D050C"/>
    <w:rsid w:val="007D2632"/>
    <w:rsid w:val="007D6D0D"/>
    <w:rsid w:val="007E26E7"/>
    <w:rsid w:val="007E6E59"/>
    <w:rsid w:val="00804C38"/>
    <w:rsid w:val="00810CF0"/>
    <w:rsid w:val="00825BC9"/>
    <w:rsid w:val="00846F6F"/>
    <w:rsid w:val="00847B68"/>
    <w:rsid w:val="00856E23"/>
    <w:rsid w:val="008664AE"/>
    <w:rsid w:val="008715BE"/>
    <w:rsid w:val="00871D9C"/>
    <w:rsid w:val="008727FE"/>
    <w:rsid w:val="00874ED9"/>
    <w:rsid w:val="0087601B"/>
    <w:rsid w:val="008A7439"/>
    <w:rsid w:val="008C70FA"/>
    <w:rsid w:val="008E2E9E"/>
    <w:rsid w:val="009030D0"/>
    <w:rsid w:val="00910DCD"/>
    <w:rsid w:val="00915630"/>
    <w:rsid w:val="009163A1"/>
    <w:rsid w:val="009466A7"/>
    <w:rsid w:val="0095517A"/>
    <w:rsid w:val="009557F1"/>
    <w:rsid w:val="009614E1"/>
    <w:rsid w:val="009715F3"/>
    <w:rsid w:val="00984EDF"/>
    <w:rsid w:val="0099790B"/>
    <w:rsid w:val="009A0F65"/>
    <w:rsid w:val="009B3709"/>
    <w:rsid w:val="009C2E19"/>
    <w:rsid w:val="009E4EFB"/>
    <w:rsid w:val="00A00C53"/>
    <w:rsid w:val="00A065F9"/>
    <w:rsid w:val="00A1234D"/>
    <w:rsid w:val="00A123A9"/>
    <w:rsid w:val="00A3536B"/>
    <w:rsid w:val="00A4708B"/>
    <w:rsid w:val="00A62D36"/>
    <w:rsid w:val="00A6690E"/>
    <w:rsid w:val="00A70F98"/>
    <w:rsid w:val="00A73ABD"/>
    <w:rsid w:val="00A80BB8"/>
    <w:rsid w:val="00A85837"/>
    <w:rsid w:val="00A9559C"/>
    <w:rsid w:val="00AA23F5"/>
    <w:rsid w:val="00AA3E3D"/>
    <w:rsid w:val="00AA488B"/>
    <w:rsid w:val="00AC5345"/>
    <w:rsid w:val="00AD4BB1"/>
    <w:rsid w:val="00AE5B62"/>
    <w:rsid w:val="00AF5146"/>
    <w:rsid w:val="00B30C97"/>
    <w:rsid w:val="00B51033"/>
    <w:rsid w:val="00B57BBD"/>
    <w:rsid w:val="00B64841"/>
    <w:rsid w:val="00B759EA"/>
    <w:rsid w:val="00B77F2E"/>
    <w:rsid w:val="00BA204D"/>
    <w:rsid w:val="00BA3EE8"/>
    <w:rsid w:val="00BA7304"/>
    <w:rsid w:val="00BC014F"/>
    <w:rsid w:val="00BC4DE3"/>
    <w:rsid w:val="00BC660A"/>
    <w:rsid w:val="00BD34D5"/>
    <w:rsid w:val="00BD4FA9"/>
    <w:rsid w:val="00BE1600"/>
    <w:rsid w:val="00BE300D"/>
    <w:rsid w:val="00BE4D12"/>
    <w:rsid w:val="00C006CD"/>
    <w:rsid w:val="00C06889"/>
    <w:rsid w:val="00C11F36"/>
    <w:rsid w:val="00C254D8"/>
    <w:rsid w:val="00C30FBB"/>
    <w:rsid w:val="00C44D88"/>
    <w:rsid w:val="00C55A77"/>
    <w:rsid w:val="00C57164"/>
    <w:rsid w:val="00C57746"/>
    <w:rsid w:val="00C663FA"/>
    <w:rsid w:val="00C66E63"/>
    <w:rsid w:val="00C71D5F"/>
    <w:rsid w:val="00C76055"/>
    <w:rsid w:val="00C86CD6"/>
    <w:rsid w:val="00C94719"/>
    <w:rsid w:val="00CA1ADB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3400"/>
    <w:rsid w:val="00D558C8"/>
    <w:rsid w:val="00D63C51"/>
    <w:rsid w:val="00D77231"/>
    <w:rsid w:val="00D87106"/>
    <w:rsid w:val="00D90964"/>
    <w:rsid w:val="00DA0A73"/>
    <w:rsid w:val="00DA1D78"/>
    <w:rsid w:val="00DA25CB"/>
    <w:rsid w:val="00DA38C9"/>
    <w:rsid w:val="00DA5959"/>
    <w:rsid w:val="00DB4FD9"/>
    <w:rsid w:val="00DC122D"/>
    <w:rsid w:val="00DC15D7"/>
    <w:rsid w:val="00DC4085"/>
    <w:rsid w:val="00DD02F4"/>
    <w:rsid w:val="00DD20B1"/>
    <w:rsid w:val="00DD4408"/>
    <w:rsid w:val="00DE26CF"/>
    <w:rsid w:val="00DF2FBF"/>
    <w:rsid w:val="00E14775"/>
    <w:rsid w:val="00E25220"/>
    <w:rsid w:val="00E375A2"/>
    <w:rsid w:val="00E57A0C"/>
    <w:rsid w:val="00E6511D"/>
    <w:rsid w:val="00E77C55"/>
    <w:rsid w:val="00E77E8A"/>
    <w:rsid w:val="00E8060F"/>
    <w:rsid w:val="00E8582B"/>
    <w:rsid w:val="00E9636C"/>
    <w:rsid w:val="00EA0D41"/>
    <w:rsid w:val="00EB39E4"/>
    <w:rsid w:val="00EB72E6"/>
    <w:rsid w:val="00EC2285"/>
    <w:rsid w:val="00EC7ECD"/>
    <w:rsid w:val="00ED077D"/>
    <w:rsid w:val="00EE1B16"/>
    <w:rsid w:val="00EF0103"/>
    <w:rsid w:val="00EF27CF"/>
    <w:rsid w:val="00EF4C58"/>
    <w:rsid w:val="00F126C1"/>
    <w:rsid w:val="00F12E3B"/>
    <w:rsid w:val="00F14EA8"/>
    <w:rsid w:val="00F17E00"/>
    <w:rsid w:val="00F20EB8"/>
    <w:rsid w:val="00F237C2"/>
    <w:rsid w:val="00F50497"/>
    <w:rsid w:val="00F63240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EB39E4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EB39E4"/>
  </w:style>
  <w:style w:type="character" w:customStyle="1" w:styleId="Char7">
    <w:name w:val="批注文字 Char"/>
    <w:basedOn w:val="a0"/>
    <w:link w:val="af4"/>
    <w:uiPriority w:val="99"/>
    <w:semiHidden/>
    <w:rsid w:val="00EB39E4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EB39E4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EB39E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604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00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6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8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60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26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0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7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6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8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2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0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6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94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2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2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6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4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8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80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411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78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60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7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4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329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5781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194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407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03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048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20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881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9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9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68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270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767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04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68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2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F3D8D-3C07-4482-834E-141ED565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3430</TotalTime>
  <Pages>4</Pages>
  <Words>963</Words>
  <Characters>5492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36</cp:revision>
  <dcterms:created xsi:type="dcterms:W3CDTF">2021-01-11T12:36:00Z</dcterms:created>
  <dcterms:modified xsi:type="dcterms:W3CDTF">2021-05-11T12:55:00Z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(3)e45+A9IbghD1o4C7EGC8xEV4pIMruDD2Gf7FIeT36VgAheaVCi7ucKSuAVNF/D6EI5k0kegi
K9uuGgMFlETF7rOu7n1/r0F8S5d5ItaunPCI58eGhpRI5CpCR1IjfZuAdHiyFv3pZ77ZQin9
fzBbrwhZdeUjtP8Ps7gzcK4chW6MPTDF7N6EHvsKm8wuRrgPRwx2anafNHVqW5YALkskB9iN
vzXYWJejVCQvDTddAW</vt:lpwstr>
  </property>
  <property fmtid="{D5CDD505-2E9C-101B-9397-08002B2CF9AE}" pid="3" name="_2015_ms_pID_7253431">
    <vt:lpwstr>7sSK8W1SU45PCekxWhNkcekpFZ8OH6456n5Cx4c45ncKD2Ux2DIknB
V5rHPv6FrgW30S/4gmBg2RJXWNxWaSX57phNZcbCGCxl1Vt8SykjbQ93/WcND251djTdRNR3
wX2M9XqwzuN9EY/YBy+3HiBzvmVigT/s6QMGYf4PnGnIXl6po5CVESAzDv88Blrm+wf2ySnb
Z1WLNexH0ynF1f6H/VprfDEfhfu5f2Ir6XYz</vt:lpwstr>
  </property>
  <property fmtid="{D5CDD505-2E9C-101B-9397-08002B2CF9AE}" pid="4" name="_2015_ms_pID_7253432">
    <vt:lpwstr>1KQ10NYvHKu4MXbvABV611I=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1620737698</vt:lpwstr>
  </property>
</Properties>
</file>